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B9B89" w14:textId="77777777" w:rsidR="009015F6" w:rsidRDefault="009015F6" w:rsidP="009015F6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Therapy &amp; Guidelines sub-committee vacanc</w:t>
      </w:r>
      <w:bookmarkStart w:id="0" w:name="B"/>
      <w:bookmarkEnd w:id="0"/>
      <w:r>
        <w:rPr>
          <w:b/>
          <w:bCs/>
          <w:sz w:val="24"/>
          <w:szCs w:val="24"/>
          <w:u w:val="single"/>
        </w:rPr>
        <w:t>y</w:t>
      </w:r>
    </w:p>
    <w:p w14:paraId="055A8B26" w14:textId="77777777" w:rsidR="009015F6" w:rsidRDefault="009015F6" w:rsidP="009015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Therapy &amp; Guidelines sub-committee of the BAD is currently seeking to appoint a new member. The remit of this committee includes: </w:t>
      </w:r>
    </w:p>
    <w:p w14:paraId="7D98E301" w14:textId="77777777" w:rsidR="009015F6" w:rsidRDefault="009015F6" w:rsidP="009015F6">
      <w:pPr>
        <w:pStyle w:val="NoSpacing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commissioning and reviewing new and revised clinical guidelines and patient information leaflets (PILs)</w:t>
      </w:r>
    </w:p>
    <w:p w14:paraId="6D499206" w14:textId="77777777" w:rsidR="009015F6" w:rsidRDefault="009015F6" w:rsidP="009015F6">
      <w:pPr>
        <w:pStyle w:val="NoSpacing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liaising with external organisations such as the Royal College of Physicians</w:t>
      </w:r>
    </w:p>
    <w:p w14:paraId="3A73E957" w14:textId="77777777" w:rsidR="009015F6" w:rsidRDefault="009015F6" w:rsidP="009015F6">
      <w:pPr>
        <w:pStyle w:val="NoSpacing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providing clinical experts and consensus feedback to NICE throughout all stages of the development of clinical guidelines, technology appraisals, interventional procedures, and quality standards</w:t>
      </w:r>
    </w:p>
    <w:p w14:paraId="0BCB7D82" w14:textId="77777777" w:rsidR="009015F6" w:rsidRDefault="009015F6" w:rsidP="009015F6">
      <w:pPr>
        <w:pStyle w:val="NoSpacing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providing official responses to other government bodies such as MHRA </w:t>
      </w:r>
    </w:p>
    <w:p w14:paraId="189AA1F8" w14:textId="77777777" w:rsidR="009015F6" w:rsidRDefault="009015F6" w:rsidP="009015F6">
      <w:pPr>
        <w:pStyle w:val="NoSpacing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updating the BNF/BNFC dermatology chapters</w:t>
      </w:r>
    </w:p>
    <w:p w14:paraId="7F447457" w14:textId="77777777" w:rsidR="009015F6" w:rsidRDefault="009015F6" w:rsidP="009015F6">
      <w:pPr>
        <w:pStyle w:val="NoSpacing"/>
        <w:jc w:val="both"/>
        <w:rPr>
          <w:sz w:val="24"/>
          <w:szCs w:val="24"/>
        </w:rPr>
      </w:pPr>
    </w:p>
    <w:p w14:paraId="0030383A" w14:textId="77777777" w:rsidR="009015F6" w:rsidRDefault="009015F6" w:rsidP="009015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Meetings are held four times a year on Thursdays, plus an additional meeting at the BAD annual conference in July. Between meetings, members are expected to participate regularly in discussion and review of documents by email.</w:t>
      </w:r>
    </w:p>
    <w:p w14:paraId="54E9BE0B" w14:textId="77777777" w:rsidR="009015F6" w:rsidRDefault="009015F6" w:rsidP="009015F6">
      <w:pPr>
        <w:pStyle w:val="NoSpacing"/>
        <w:jc w:val="both"/>
        <w:rPr>
          <w:sz w:val="24"/>
          <w:szCs w:val="24"/>
        </w:rPr>
      </w:pPr>
    </w:p>
    <w:p w14:paraId="262C95F3" w14:textId="77777777" w:rsidR="009015F6" w:rsidRDefault="009015F6" w:rsidP="009015F6">
      <w:pPr>
        <w:pStyle w:val="NoSpacing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We would most welcome applications from enthusiastic individuals at consultant level to contribute to the work of the committee.</w:t>
      </w:r>
    </w:p>
    <w:p w14:paraId="178146FF" w14:textId="77777777" w:rsidR="009015F6" w:rsidRDefault="009015F6" w:rsidP="009015F6">
      <w:pPr>
        <w:pStyle w:val="NoSpacing"/>
        <w:jc w:val="both"/>
        <w:rPr>
          <w:sz w:val="24"/>
          <w:szCs w:val="24"/>
        </w:rPr>
      </w:pPr>
    </w:p>
    <w:p w14:paraId="558D758F" w14:textId="77777777" w:rsidR="009015F6" w:rsidRDefault="009015F6" w:rsidP="009015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Further information is available from Prof Nick Levell (Chair) </w:t>
      </w:r>
      <w:hyperlink r:id="rId5" w:history="1">
        <w:r>
          <w:rPr>
            <w:rStyle w:val="Hyperlink"/>
            <w:sz w:val="24"/>
            <w:szCs w:val="24"/>
          </w:rPr>
          <w:t>nick.levell@nnuh.nhs.uk</w:t>
        </w:r>
      </w:hyperlink>
      <w:r>
        <w:rPr>
          <w:sz w:val="24"/>
          <w:szCs w:val="24"/>
        </w:rPr>
        <w:t>.</w:t>
      </w:r>
    </w:p>
    <w:p w14:paraId="2EE3CF62" w14:textId="77777777" w:rsidR="009015F6" w:rsidRDefault="009015F6" w:rsidP="009015F6">
      <w:pPr>
        <w:pStyle w:val="NoSpacing"/>
        <w:jc w:val="both"/>
        <w:rPr>
          <w:sz w:val="24"/>
          <w:szCs w:val="24"/>
        </w:rPr>
      </w:pPr>
    </w:p>
    <w:p w14:paraId="7497B3AC" w14:textId="77777777" w:rsidR="009015F6" w:rsidRDefault="009015F6" w:rsidP="009015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send a two-page CV and a letter of application documenting relevant experience to the BAD Clinical Standards Manager, Dr M. Firouz Mohd Mustapa, </w:t>
      </w:r>
      <w:hyperlink r:id="rId6" w:history="1">
        <w:r>
          <w:rPr>
            <w:rStyle w:val="Hyperlink"/>
            <w:sz w:val="24"/>
            <w:szCs w:val="24"/>
          </w:rPr>
          <w:t>firouz@bad.org.uk</w:t>
        </w:r>
      </w:hyperlink>
      <w:r>
        <w:rPr>
          <w:sz w:val="24"/>
          <w:szCs w:val="24"/>
        </w:rPr>
        <w:t xml:space="preserve">, by </w:t>
      </w:r>
      <w:r>
        <w:rPr>
          <w:b/>
          <w:bCs/>
          <w:sz w:val="24"/>
          <w:szCs w:val="24"/>
          <w:u w:val="single"/>
        </w:rPr>
        <w:t>Monday 21</w:t>
      </w:r>
      <w:r>
        <w:rPr>
          <w:b/>
          <w:bCs/>
          <w:sz w:val="24"/>
          <w:szCs w:val="24"/>
          <w:u w:val="single"/>
          <w:vertAlign w:val="superscript"/>
        </w:rPr>
        <w:t>st</w:t>
      </w:r>
      <w:r>
        <w:rPr>
          <w:b/>
          <w:bCs/>
          <w:sz w:val="24"/>
          <w:szCs w:val="24"/>
          <w:u w:val="single"/>
        </w:rPr>
        <w:t xml:space="preserve"> June 2021</w:t>
      </w:r>
      <w:r>
        <w:rPr>
          <w:sz w:val="24"/>
          <w:szCs w:val="24"/>
        </w:rPr>
        <w:t>. It is envisaged that the successful candidate’s first meeting (virtual) will be in July or October; inclusion in committee email discussions will commence following appointment.</w:t>
      </w:r>
    </w:p>
    <w:p w14:paraId="6AEB4649" w14:textId="77777777" w:rsidR="0016413F" w:rsidRDefault="0016413F"/>
    <w:sectPr w:rsidR="00164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B4968"/>
    <w:multiLevelType w:val="hybridMultilevel"/>
    <w:tmpl w:val="DC681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F6"/>
    <w:rsid w:val="0016413F"/>
    <w:rsid w:val="0090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0539D"/>
  <w15:chartTrackingRefBased/>
  <w15:docId w15:val="{E8891EDD-741C-4889-AD9E-1A3565D4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5F6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9015F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ouz@bad.org.uk" TargetMode="External"/><Relationship Id="rId5" Type="http://schemas.openxmlformats.org/officeDocument/2006/relationships/hyperlink" Target="mailto:nick.levell@nnuh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Louro-Luana</dc:creator>
  <cp:keywords/>
  <dc:description/>
  <cp:lastModifiedBy>Maria Louro-Luana</cp:lastModifiedBy>
  <cp:revision>1</cp:revision>
  <dcterms:created xsi:type="dcterms:W3CDTF">2021-06-02T08:34:00Z</dcterms:created>
  <dcterms:modified xsi:type="dcterms:W3CDTF">2021-06-02T08:35:00Z</dcterms:modified>
</cp:coreProperties>
</file>