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BA27" w14:textId="5A27806F" w:rsidR="005B47B5" w:rsidRPr="005B47B5" w:rsidRDefault="005B47B5" w:rsidP="005B47B5">
      <w:pPr>
        <w:rPr>
          <w:rFonts w:ascii="Aptos" w:eastAsia="Times New Roman" w:hAnsi="Aptos"/>
        </w:rPr>
      </w:pPr>
      <w:r>
        <w:rPr>
          <w:rFonts w:ascii="Aptos" w:eastAsia="Times New Roman" w:hAnsi="Aptos"/>
        </w:rPr>
        <w:t>Please see below a few announcements related to PDOs/PGIs</w:t>
      </w:r>
    </w:p>
    <w:p w14:paraId="1915B501" w14:textId="18326F47" w:rsidR="005B47B5" w:rsidRPr="005B47B5" w:rsidRDefault="005B47B5" w:rsidP="005B47B5">
      <w:pPr>
        <w:rPr>
          <w:rFonts w:ascii="Aptos" w:eastAsia="Times New Roman" w:hAnsi="Aptos"/>
          <w:b/>
          <w:bCs/>
        </w:rPr>
      </w:pPr>
      <w:r w:rsidRPr="005B47B5">
        <w:rPr>
          <w:rFonts w:ascii="Aptos" w:eastAsia="Times New Roman" w:hAnsi="Aptos"/>
          <w:b/>
          <w:bCs/>
        </w:rPr>
        <w:t>Gower Salt Marsh Lamb</w:t>
      </w:r>
    </w:p>
    <w:p w14:paraId="068C23FE" w14:textId="7EF500F3" w:rsidR="005B47B5" w:rsidRDefault="005B47B5" w:rsidP="005B47B5">
      <w:pPr>
        <w:rPr>
          <w:rFonts w:ascii="Aptos" w:eastAsia="Times New Roman" w:hAnsi="Aptos"/>
        </w:rPr>
      </w:pPr>
      <w:r>
        <w:rPr>
          <w:rFonts w:ascii="Aptos" w:eastAsia="Times New Roman" w:hAnsi="Aptos"/>
        </w:rPr>
        <w:t xml:space="preserve">An application to amend the product specification of Gower Salt Marsh Lamb PDO has received ministerial approval and </w:t>
      </w:r>
      <w:r>
        <w:rPr>
          <w:rFonts w:ascii="Aptos" w:eastAsia="Times New Roman" w:hAnsi="Aptos"/>
        </w:rPr>
        <w:t>DEFRA</w:t>
      </w:r>
      <w:r>
        <w:rPr>
          <w:rFonts w:ascii="Aptos" w:eastAsia="Times New Roman" w:hAnsi="Aptos"/>
        </w:rPr>
        <w:t xml:space="preserve"> have now published the amendment application to allow interested parties the right to object to the proposed changes.</w:t>
      </w:r>
      <w:r>
        <w:rPr>
          <w:rFonts w:ascii="Aptos" w:eastAsia="Times New Roman" w:hAnsi="Aptos"/>
        </w:rPr>
        <w:t xml:space="preserve"> </w:t>
      </w:r>
      <w:r>
        <w:rPr>
          <w:rFonts w:ascii="Aptos" w:eastAsia="Times New Roman" w:hAnsi="Aptos"/>
        </w:rPr>
        <w:t> </w:t>
      </w:r>
    </w:p>
    <w:p w14:paraId="30C5D149" w14:textId="269ABF06" w:rsidR="005B47B5" w:rsidRPr="005B47B5" w:rsidRDefault="005B47B5" w:rsidP="00AA168D">
      <w:pPr>
        <w:rPr>
          <w:rFonts w:ascii="Aptos" w:eastAsia="Times New Roman" w:hAnsi="Aptos"/>
        </w:rPr>
      </w:pPr>
      <w:r>
        <w:rPr>
          <w:rFonts w:ascii="Aptos" w:eastAsia="Times New Roman" w:hAnsi="Aptos"/>
        </w:rPr>
        <w:t>A link to the details of the opportunity to object can be found</w:t>
      </w:r>
      <w:hyperlink r:id="rId5" w:history="1">
        <w:r>
          <w:rPr>
            <w:rStyle w:val="Hyperlink"/>
            <w:rFonts w:ascii="Aptos" w:eastAsia="Times New Roman" w:hAnsi="Aptos"/>
            <w:color w:val="467886"/>
          </w:rPr>
          <w:t xml:space="preserve"> here</w:t>
        </w:r>
      </w:hyperlink>
      <w:r>
        <w:rPr>
          <w:rFonts w:ascii="Aptos" w:eastAsia="Times New Roman" w:hAnsi="Aptos"/>
        </w:rPr>
        <w:t xml:space="preserve"> </w:t>
      </w:r>
    </w:p>
    <w:p w14:paraId="01CC57B5" w14:textId="730C0FC4" w:rsidR="005B47B5" w:rsidRDefault="005B47B5" w:rsidP="00AA168D">
      <w:pPr>
        <w:rPr>
          <w:b/>
          <w:bCs/>
        </w:rPr>
      </w:pPr>
      <w:r>
        <w:rPr>
          <w:b/>
          <w:bCs/>
        </w:rPr>
        <w:t>Ecuadorian products</w:t>
      </w:r>
    </w:p>
    <w:p w14:paraId="30AB3F5D" w14:textId="25B80B6F" w:rsidR="005B47B5" w:rsidRDefault="005B47B5" w:rsidP="005B47B5">
      <w:pPr>
        <w:rPr>
          <w:rFonts w:eastAsia="Times New Roman"/>
        </w:rPr>
      </w:pPr>
      <w:r>
        <w:rPr>
          <w:rFonts w:eastAsia="Times New Roman"/>
        </w:rPr>
        <w:t>Applications to register four Ecuadorian product names under the UK GI scheme have received ministerial approval.</w:t>
      </w:r>
      <w:r>
        <w:rPr>
          <w:rFonts w:eastAsia="Times New Roman"/>
        </w:rPr>
        <w:t xml:space="preserve"> DEFRA</w:t>
      </w:r>
      <w:r>
        <w:rPr>
          <w:rFonts w:eastAsia="Times New Roman"/>
        </w:rPr>
        <w:t xml:space="preserve"> have now published the applications to allow interested parties the right to object to the registrations. </w:t>
      </w:r>
    </w:p>
    <w:p w14:paraId="34AA8FED" w14:textId="77777777" w:rsidR="005B47B5" w:rsidRDefault="005B47B5" w:rsidP="005B47B5">
      <w:pPr>
        <w:spacing w:after="0"/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color w:val="467886"/>
          </w:rPr>
          <w:t xml:space="preserve">Café de </w:t>
        </w:r>
        <w:proofErr w:type="spellStart"/>
        <w:r>
          <w:rPr>
            <w:rStyle w:val="Hyperlink"/>
            <w:rFonts w:eastAsia="Times New Roman"/>
            <w:color w:val="467886"/>
          </w:rPr>
          <w:t>Galàpagos</w:t>
        </w:r>
        <w:proofErr w:type="spellEnd"/>
      </w:hyperlink>
    </w:p>
    <w:p w14:paraId="0E605955" w14:textId="77777777" w:rsidR="005B47B5" w:rsidRDefault="005B47B5" w:rsidP="005B47B5">
      <w:pPr>
        <w:spacing w:after="0"/>
        <w:rPr>
          <w:rFonts w:eastAsia="Times New Roman"/>
        </w:rPr>
      </w:pPr>
      <w:r>
        <w:rPr>
          <w:rFonts w:eastAsia="Times New Roman"/>
        </w:rPr>
        <w:t> </w:t>
      </w:r>
    </w:p>
    <w:p w14:paraId="214FCA61" w14:textId="77777777" w:rsidR="005B47B5" w:rsidRDefault="005B47B5" w:rsidP="005B47B5">
      <w:pPr>
        <w:spacing w:after="0"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  <w:color w:val="467886"/>
          </w:rPr>
          <w:t>Lojano café de Origen</w:t>
        </w:r>
      </w:hyperlink>
    </w:p>
    <w:p w14:paraId="0D139D12" w14:textId="77777777" w:rsidR="005B47B5" w:rsidRDefault="005B47B5" w:rsidP="005B47B5">
      <w:pPr>
        <w:spacing w:after="0"/>
        <w:rPr>
          <w:rFonts w:eastAsia="Times New Roman"/>
        </w:rPr>
      </w:pPr>
      <w:r>
        <w:rPr>
          <w:rFonts w:eastAsia="Times New Roman"/>
        </w:rPr>
        <w:t> </w:t>
      </w:r>
    </w:p>
    <w:p w14:paraId="447D66FF" w14:textId="77777777" w:rsidR="005B47B5" w:rsidRDefault="005B47B5" w:rsidP="005B47B5">
      <w:pPr>
        <w:spacing w:after="0"/>
        <w:rPr>
          <w:rFonts w:eastAsia="Times New Roman"/>
        </w:rPr>
      </w:pPr>
      <w:hyperlink r:id="rId8" w:history="1">
        <w:proofErr w:type="spellStart"/>
        <w:r>
          <w:rPr>
            <w:rStyle w:val="Hyperlink"/>
            <w:rFonts w:eastAsia="Times New Roman"/>
            <w:color w:val="467886"/>
          </w:rPr>
          <w:t>Maní</w:t>
        </w:r>
        <w:proofErr w:type="spellEnd"/>
        <w:r>
          <w:rPr>
            <w:rStyle w:val="Hyperlink"/>
            <w:rFonts w:eastAsia="Times New Roman"/>
            <w:color w:val="467886"/>
          </w:rPr>
          <w:t xml:space="preserve"> de </w:t>
        </w:r>
        <w:proofErr w:type="spellStart"/>
        <w:r>
          <w:rPr>
            <w:rStyle w:val="Hyperlink"/>
            <w:rFonts w:eastAsia="Times New Roman"/>
            <w:color w:val="467886"/>
          </w:rPr>
          <w:t>Transkutukú</w:t>
        </w:r>
        <w:proofErr w:type="spellEnd"/>
        <w:r>
          <w:rPr>
            <w:rStyle w:val="Hyperlink"/>
            <w:rFonts w:eastAsia="Times New Roman"/>
            <w:color w:val="467886"/>
          </w:rPr>
          <w:t>,</w:t>
        </w:r>
      </w:hyperlink>
    </w:p>
    <w:p w14:paraId="19E52BF7" w14:textId="77777777" w:rsidR="005B47B5" w:rsidRDefault="005B47B5" w:rsidP="005B47B5">
      <w:pPr>
        <w:spacing w:after="0"/>
        <w:rPr>
          <w:rFonts w:eastAsia="Times New Roman"/>
        </w:rPr>
      </w:pPr>
      <w:r>
        <w:rPr>
          <w:rFonts w:eastAsia="Times New Roman"/>
        </w:rPr>
        <w:t> </w:t>
      </w:r>
    </w:p>
    <w:p w14:paraId="07D468B8" w14:textId="77777777" w:rsidR="005B47B5" w:rsidRDefault="005B47B5" w:rsidP="005B47B5">
      <w:pPr>
        <w:spacing w:after="0"/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  <w:color w:val="467886"/>
          </w:rPr>
          <w:t xml:space="preserve">Pitahaya </w:t>
        </w:r>
        <w:proofErr w:type="spellStart"/>
        <w:r>
          <w:rPr>
            <w:rStyle w:val="Hyperlink"/>
            <w:rFonts w:eastAsia="Times New Roman"/>
            <w:color w:val="467886"/>
          </w:rPr>
          <w:t>Amazónica</w:t>
        </w:r>
        <w:proofErr w:type="spellEnd"/>
        <w:r>
          <w:rPr>
            <w:rStyle w:val="Hyperlink"/>
            <w:rFonts w:eastAsia="Times New Roman"/>
            <w:color w:val="467886"/>
          </w:rPr>
          <w:t xml:space="preserve"> de Palora</w:t>
        </w:r>
      </w:hyperlink>
    </w:p>
    <w:p w14:paraId="121D0D01" w14:textId="77777777" w:rsidR="005B47B5" w:rsidRDefault="005B47B5" w:rsidP="00AA168D">
      <w:pPr>
        <w:rPr>
          <w:b/>
          <w:bCs/>
        </w:rPr>
      </w:pPr>
    </w:p>
    <w:p w14:paraId="2399E384" w14:textId="174D78B9" w:rsidR="00AA168D" w:rsidRPr="005B47B5" w:rsidRDefault="00AA168D" w:rsidP="00AA168D">
      <w:pPr>
        <w:rPr>
          <w:b/>
          <w:bCs/>
        </w:rPr>
      </w:pPr>
      <w:r w:rsidRPr="005B47B5">
        <w:rPr>
          <w:b/>
          <w:bCs/>
        </w:rPr>
        <w:t xml:space="preserve">UK-GIs in Japan </w:t>
      </w:r>
    </w:p>
    <w:p w14:paraId="43DDBD27" w14:textId="77777777" w:rsidR="00AA168D" w:rsidRDefault="00AA168D" w:rsidP="00AA168D">
      <w:pPr>
        <w:rPr>
          <w:rFonts w:ascii="Aptos" w:eastAsia="Times New Roman" w:hAnsi="Aptos"/>
        </w:rPr>
      </w:pPr>
      <w:r>
        <w:rPr>
          <w:rFonts w:ascii="Aptos" w:eastAsia="Times New Roman" w:hAnsi="Aptos"/>
          <w:i/>
          <w:iCs/>
        </w:rPr>
        <w:t xml:space="preserve">The UK is party to the UK-Japan Comprehensive Economic Partnership Agreement which will see an increase of UK GIs protected in Japan from just seven under the EU-Japan trade deal to over 70 in the future.    </w:t>
      </w:r>
    </w:p>
    <w:p w14:paraId="34EC6FAC" w14:textId="769CD597" w:rsidR="00AA168D" w:rsidRDefault="00AA168D" w:rsidP="00AA168D">
      <w:pPr>
        <w:rPr>
          <w:rFonts w:ascii="Aptos" w:eastAsia="Times New Roman" w:hAnsi="Aptos"/>
        </w:rPr>
      </w:pPr>
      <w:r>
        <w:rPr>
          <w:rFonts w:ascii="Aptos" w:eastAsia="Times New Roman" w:hAnsi="Aptos"/>
          <w:i/>
          <w:iCs/>
        </w:rPr>
        <w:t>We are pleased to announce that 37 UK GIs will formally gain protection in Japan on 29</w:t>
      </w:r>
      <w:r>
        <w:rPr>
          <w:rFonts w:ascii="Aptos" w:eastAsia="Times New Roman" w:hAnsi="Aptos"/>
          <w:i/>
          <w:iCs/>
          <w:sz w:val="15"/>
          <w:szCs w:val="15"/>
          <w:vertAlign w:val="superscript"/>
        </w:rPr>
        <w:t>th</w:t>
      </w:r>
      <w:r>
        <w:rPr>
          <w:rFonts w:ascii="Aptos" w:eastAsia="Times New Roman" w:hAnsi="Aptos"/>
          <w:i/>
          <w:iCs/>
        </w:rPr>
        <w:t xml:space="preserve"> February. For context, the GIs which were put forward have been split into two tranches which have been going through Japan’s legislative and administrative processes. Please find the link </w:t>
      </w:r>
      <w:hyperlink r:id="rId10" w:history="1">
        <w:r>
          <w:rPr>
            <w:rStyle w:val="Hyperlink"/>
            <w:rFonts w:ascii="Aptos" w:eastAsia="Times New Roman" w:hAnsi="Aptos"/>
            <w:i/>
            <w:iCs/>
            <w:color w:val="467886"/>
          </w:rPr>
          <w:t>here</w:t>
        </w:r>
      </w:hyperlink>
      <w:r>
        <w:rPr>
          <w:rFonts w:ascii="Aptos" w:eastAsia="Times New Roman" w:hAnsi="Aptos"/>
          <w:i/>
          <w:iCs/>
        </w:rPr>
        <w:t xml:space="preserve"> to the press notice published today which states all of the GIs that have been protected so far. </w:t>
      </w:r>
    </w:p>
    <w:p w14:paraId="5599AEF7" w14:textId="13C2AE43" w:rsidR="00AA168D" w:rsidRDefault="005B47B5" w:rsidP="00AA168D">
      <w:r>
        <w:t xml:space="preserve">Kind regards, </w:t>
      </w:r>
    </w:p>
    <w:p w14:paraId="646B57F9" w14:textId="4E385B84" w:rsidR="005B47B5" w:rsidRDefault="005B47B5" w:rsidP="00AA168D">
      <w:r>
        <w:t>Andrea</w:t>
      </w:r>
    </w:p>
    <w:p w14:paraId="117A2393" w14:textId="77777777" w:rsidR="005B47B5" w:rsidRDefault="005B47B5" w:rsidP="00AA168D"/>
    <w:p w14:paraId="1EF6C3FE" w14:textId="77777777" w:rsidR="005B47B5" w:rsidRPr="00AA168D" w:rsidRDefault="005B47B5" w:rsidP="00AA168D"/>
    <w:sectPr w:rsidR="005B47B5" w:rsidRPr="00AA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1A1D"/>
    <w:multiLevelType w:val="hybridMultilevel"/>
    <w:tmpl w:val="FF90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B68B2"/>
    <w:multiLevelType w:val="multilevel"/>
    <w:tmpl w:val="88D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1793741">
    <w:abstractNumId w:val="0"/>
  </w:num>
  <w:num w:numId="2" w16cid:durableId="1850674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8D"/>
    <w:rsid w:val="001C3AF7"/>
    <w:rsid w:val="004B4A03"/>
    <w:rsid w:val="005B47B5"/>
    <w:rsid w:val="00A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EF99"/>
  <w15:chartTrackingRefBased/>
  <w15:docId w15:val="{B09144D7-5282-4F23-8E53-679D748D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6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6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6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6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6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6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6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6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6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6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6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6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6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6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6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6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6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6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6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6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6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6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6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6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6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6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6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68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A168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A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url.uk.m.mimecastprotect.com%2Fs%2FtB1cC7DgGFE6qPCB0p29%3Fdomain%3Dgov.uk&amp;data=05%7C02%7Candrea.minchausti%40brc.org.uk%7Cb42bc19a1092416fa86e08dc391f61b5%7C75071460b4b54635beeb37373bb2ad83%7C0%7C0%7C638448054163615107%7CUnknown%7CTWFpbGZsb3d8eyJWIjoiMC4wLjAwMDAiLCJQIjoiV2luMzIiLCJBTiI6Ik1haWwiLCJXVCI6Mn0%3D%7C0%7C%7C%7C&amp;sdata=XBlAtnOSUUvoMW6IsdyjfKg%2FSgzheT0pTFJKi7o3H8E%3D&amp;reserved=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url.uk.m.mimecastprotect.com%2Fs%2FI2_iC6Y3EhV9D3U6HVp1%3Fdomain%3Dgov.uk&amp;data=05%7C02%7Candrea.minchausti%40brc.org.uk%7Cb42bc19a1092416fa86e08dc391f61b5%7C75071460b4b54635beeb37373bb2ad83%7C0%7C0%7C638448054163608346%7CUnknown%7CTWFpbGZsb3d8eyJWIjoiMC4wLjAwMDAiLCJQIjoiV2luMzIiLCJBTiI6Ik1haWwiLCJXVCI6Mn0%3D%7C0%7C%7C%7C&amp;sdata=jJb9cTEwUmzP44RmnLUqXyU%2F68B39hHtHW8AiAxxWP0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url.uk.m.mimecastprotect.com%2Fs%2FW3LVC5A2DSgKvnUzW4L7%3Fdomain%3Dgov.uk&amp;data=05%7C02%7Candrea.minchausti%40brc.org.uk%7Cb42bc19a1092416fa86e08dc391f61b5%7C75071460b4b54635beeb37373bb2ad83%7C0%7C0%7C638448054163601259%7CUnknown%7CTWFpbGZsb3d8eyJWIjoiMC4wLjAwMDAiLCJQIjoiV2luMzIiLCJBTiI6Ik1haWwiLCJXVCI6Mn0%3D%7C0%7C%7C%7C&amp;sdata=Fhm4WGaPUgdM1p7XTaNhzL5WK7olcc%2Bt1%2FiN3R10mSI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url.uk.m.mimecastprotect.com%2Fs%2FThOmCJE0ohpzrNUVqbBm%3Fdomain%3Dgov.uk&amp;data=05%7C02%7Candrea.minchausti%40brc.org.uk%7C6840251533624220ff5e08dc391ef03e%7C75071460b4b54635beeb37373bb2ad83%7C0%7C0%7C638448052245386312%7CUnknown%7CTWFpbGZsb3d8eyJWIjoiMC4wLjAwMDAiLCJQIjoiV2luMzIiLCJBTiI6Ik1haWwiLCJXVCI6Mn0%3D%7C0%7C%7C%7C&amp;sdata=vAPD%2BrC9zbBp4CGZkB2rQnWsmo4A9QCSAPaw3ccsiN4%3D&amp;reserved=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eur01.safelinks.protection.outlook.com/?url=https%3A%2F%2Fprotect-eu.mimecast.com%2Fs%2FBgB9C6Y3EhVwJGSp9nUn%3Fdomain%3Deur03.safelinks.protection.outlook.com&amp;data=05%7C02%7Candrea.minchausti%40brc.org.uk%7Cb9a3e4d8b0904fbbf89a08dc3797ef2f%7C75071460b4b54635beeb37373bb2ad83%7C0%7C0%7C638446372900269676%7CUnknown%7CTWFpbGZsb3d8eyJWIjoiMC4wLjAwMDAiLCJQIjoiV2luMzIiLCJBTiI6Ik1haWwiLCJXVCI6Mn0%3D%7C0%7C%7C%7C&amp;sdata=s7S4UtLVQkd5tJCcTubiAazX8geupH4wumTAurtQFf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url.uk.m.mimecastprotect.com%2Fs%2FQi6AC8XjJuOMrJCMmgjr%3Fdomain%3Dgov.uk&amp;data=05%7C02%7Candrea.minchausti%40brc.org.uk%7Cb42bc19a1092416fa86e08dc391f61b5%7C75071460b4b54635beeb37373bb2ad83%7C0%7C0%7C638448054163621852%7CUnknown%7CTWFpbGZsb3d8eyJWIjoiMC4wLjAwMDAiLCJQIjoiV2luMzIiLCJBTiI6Ik1haWwiLCJXVCI6Mn0%3D%7C0%7C%7C%7C&amp;sdata=H8NXEj54%2FnhKRbrslYGEy4xagRSIONd0h1WcQdje%2FRI%3D&amp;reserved=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C0863FCAB79449C034B7243C2C40D" ma:contentTypeVersion="17" ma:contentTypeDescription="Create a new document." ma:contentTypeScope="" ma:versionID="2efa53449c11e2e7ca58ebaddbfddfd2">
  <xsd:schema xmlns:xsd="http://www.w3.org/2001/XMLSchema" xmlns:xs="http://www.w3.org/2001/XMLSchema" xmlns:p="http://schemas.microsoft.com/office/2006/metadata/properties" xmlns:ns2="9a201c5f-bc3e-4d95-a623-0141037116a0" xmlns:ns3="3605accd-515b-4391-9c17-ddcb5c3c0e45" targetNamespace="http://schemas.microsoft.com/office/2006/metadata/properties" ma:root="true" ma:fieldsID="a178036246420704c12ecfddcd5f9746" ns2:_="" ns3:_="">
    <xsd:import namespace="9a201c5f-bc3e-4d95-a623-0141037116a0"/>
    <xsd:import namespace="3605accd-515b-4391-9c17-ddcb5c3c0e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bdfd3-a767-4fae-8a22-37cc2a57d764}" ma:internalName="TaxCatchAll" ma:showField="CatchAllData" ma:web="9a201c5f-bc3e-4d95-a623-014103711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5accd-515b-4391-9c17-ddcb5c3c0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8ce6dd-a231-4ca1-8534-b387953dbe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01c5f-bc3e-4d95-a623-0141037116a0" xsi:nil="true"/>
    <lcf76f155ced4ddcb4097134ff3c332f xmlns="3605accd-515b-4391-9c17-ddcb5c3c0e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A8E6BA-B7E3-4862-BE53-2CF0406EE8DE}"/>
</file>

<file path=customXml/itemProps2.xml><?xml version="1.0" encoding="utf-8"?>
<ds:datastoreItem xmlns:ds="http://schemas.openxmlformats.org/officeDocument/2006/customXml" ds:itemID="{D82D85BA-D2F5-448F-8FEC-6E7D74E7E19D}"/>
</file>

<file path=customXml/itemProps3.xml><?xml version="1.0" encoding="utf-8"?>
<ds:datastoreItem xmlns:ds="http://schemas.openxmlformats.org/officeDocument/2006/customXml" ds:itemID="{DA5E3030-6AB4-4B25-8DA9-EB2B12891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 Inchausti | BRC</dc:creator>
  <cp:keywords/>
  <dc:description/>
  <cp:lastModifiedBy>Andrea M Inchausti | BRC</cp:lastModifiedBy>
  <cp:revision>1</cp:revision>
  <dcterms:created xsi:type="dcterms:W3CDTF">2024-02-29T13:52:00Z</dcterms:created>
  <dcterms:modified xsi:type="dcterms:W3CDTF">2024-02-29T14:09:00Z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0x01010067BC0863FCAB79449C034B7243C2C40D</vt:lpwstr>
  </property>
</Properties>
</file>